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CCCCCC" w:sz="6" w:space="0"/>
        </w:pBdr>
        <w:spacing w:before="100" w:beforeAutospacing="1" w:after="100" w:afterAutospacing="1" w:line="240" w:lineRule="auto"/>
        <w:outlineLvl w:val="0"/>
        <w:rPr>
          <w:rFonts w:ascii="Times New Roman" w:hAnsi="Times New Roman" w:eastAsia="Times New Roman" w:cs="Times New Roman"/>
          <w:kern w:val="36"/>
          <w:sz w:val="48"/>
          <w:szCs w:val="48"/>
          <w:lang w:eastAsia="el-GR"/>
        </w:rPr>
      </w:pPr>
      <w:r>
        <w:rPr>
          <w:rFonts w:ascii="Times New Roman" w:hAnsi="Times New Roman" w:eastAsia="Times New Roman" w:cs="Times New Roman"/>
          <w:kern w:val="36"/>
          <w:sz w:val="48"/>
          <w:szCs w:val="48"/>
          <w:lang w:eastAsia="el-GR"/>
        </w:rPr>
        <w:t>Ενημέρωση για τους δικαστικούς αντιπροσώπους</w:t>
      </w:r>
    </w:p>
    <w:p>
      <w:pPr>
        <w:shd w:val="clear" w:color="auto" w:fill="FFFFFF"/>
        <w:spacing w:after="0" w:line="240" w:lineRule="auto"/>
        <w:outlineLvl w:val="2"/>
        <w:rPr>
          <w:rFonts w:ascii="inherit" w:hAnsi="inherit" w:eastAsia="Times New Roman" w:cs="Helvetica"/>
          <w:b/>
          <w:bCs/>
          <w:color w:val="404040"/>
          <w:sz w:val="27"/>
          <w:szCs w:val="27"/>
          <w:lang w:eastAsia="el-GR"/>
        </w:rPr>
      </w:pPr>
      <w:bookmarkStart w:id="0" w:name="_GoBack"/>
      <w:bookmarkEnd w:id="0"/>
    </w:p>
    <w:p>
      <w:pPr>
        <w:shd w:val="clear" w:color="auto" w:fill="FFFFFF"/>
        <w:spacing w:after="0" w:line="240" w:lineRule="auto"/>
        <w:rPr>
          <w:rFonts w:ascii="Helvetica" w:hAnsi="Helvetica" w:eastAsia="Times New Roman" w:cs="Helvetica"/>
          <w:color w:val="404040"/>
          <w:sz w:val="24"/>
          <w:szCs w:val="24"/>
          <w:lang w:eastAsia="el-GR"/>
        </w:rPr>
      </w:pPr>
      <w:r>
        <w:fldChar w:fldCharType="begin"/>
      </w:r>
      <w:r>
        <w:instrText xml:space="preserve"> HYPERLINK "https://olomeleia.gr/el/taxonomy/term/2" </w:instrText>
      </w:r>
      <w:r>
        <w:fldChar w:fldCharType="separate"/>
      </w:r>
      <w:r>
        <w:rPr>
          <w:rFonts w:ascii="Helvetica" w:hAnsi="Helvetica" w:eastAsia="Times New Roman" w:cs="Helvetica"/>
          <w:color w:val="056FCB"/>
          <w:sz w:val="24"/>
          <w:szCs w:val="24"/>
          <w:lang w:eastAsia="el-GR"/>
        </w:rPr>
        <w:t>Ανακοινώσεις Ολομέλειας</w:t>
      </w:r>
      <w:r>
        <w:rPr>
          <w:rFonts w:ascii="Helvetica" w:hAnsi="Helvetica" w:eastAsia="Times New Roman" w:cs="Helvetica"/>
          <w:color w:val="056FCB"/>
          <w:sz w:val="24"/>
          <w:szCs w:val="24"/>
          <w:lang w:eastAsia="el-GR"/>
        </w:rPr>
        <w:fldChar w:fldCharType="end"/>
      </w:r>
    </w:p>
    <w:p>
      <w:pPr>
        <w:shd w:val="clear" w:color="auto" w:fill="FFFFFF"/>
        <w:spacing w:after="0" w:line="240" w:lineRule="auto"/>
        <w:outlineLvl w:val="2"/>
        <w:rPr>
          <w:rFonts w:ascii="inherit" w:hAnsi="inherit" w:eastAsia="Times New Roman" w:cs="Helvetica"/>
          <w:b/>
          <w:bCs/>
          <w:color w:val="404040"/>
          <w:sz w:val="27"/>
          <w:szCs w:val="27"/>
          <w:lang w:eastAsia="el-GR"/>
        </w:rPr>
      </w:pPr>
    </w:p>
    <w:p>
      <w:pPr>
        <w:shd w:val="clear" w:color="auto" w:fill="FFFFFF"/>
        <w:spacing w:after="0" w:line="240" w:lineRule="auto"/>
        <w:rPr>
          <w:rFonts w:ascii="Helvetica" w:hAnsi="Helvetica" w:eastAsia="Times New Roman" w:cs="Helvetica"/>
          <w:color w:val="404040"/>
          <w:sz w:val="24"/>
          <w:szCs w:val="24"/>
          <w:lang w:eastAsia="el-GR"/>
        </w:rPr>
      </w:pPr>
      <w:r>
        <w:rPr>
          <w:rFonts w:ascii="Helvetica" w:hAnsi="Helvetica" w:eastAsia="Times New Roman" w:cs="Helvetica"/>
          <w:color w:val="404040"/>
          <w:sz w:val="24"/>
          <w:szCs w:val="24"/>
          <w:lang w:eastAsia="el-GR"/>
        </w:rPr>
        <w:t xml:space="preserve">28/05/2024 </w:t>
      </w:r>
    </w:p>
    <w:p>
      <w:pPr>
        <w:shd w:val="clear" w:color="auto" w:fill="FFFFFF"/>
        <w:spacing w:before="100" w:beforeAutospacing="1" w:after="100" w:afterAutospacing="1" w:line="240" w:lineRule="auto"/>
        <w:rPr>
          <w:rFonts w:ascii="Helvetica" w:hAnsi="Helvetica" w:eastAsia="Times New Roman" w:cs="Helvetica"/>
          <w:color w:val="404040"/>
          <w:sz w:val="24"/>
          <w:szCs w:val="24"/>
          <w:lang w:eastAsia="el-GR"/>
        </w:rPr>
      </w:pPr>
      <w:r>
        <w:rPr>
          <w:rFonts w:ascii="Helvetica" w:hAnsi="Helvetica" w:eastAsia="Times New Roman" w:cs="Helvetica"/>
          <w:color w:val="404040"/>
          <w:sz w:val="24"/>
          <w:szCs w:val="24"/>
          <w:lang w:eastAsia="el-GR"/>
        </w:rPr>
        <w:t>Σας ενημερώνουμε από την μέχρι σήμερα πληροφόρηση που έχουμε από το ΥΠΕΣ και τον Άρειο Πάγο για τα κάτωθι:</w:t>
      </w:r>
    </w:p>
    <w:p>
      <w:pPr>
        <w:shd w:val="clear" w:color="auto" w:fill="FFFFFF"/>
        <w:spacing w:before="100" w:beforeAutospacing="1" w:after="100" w:afterAutospacing="1" w:line="240" w:lineRule="auto"/>
        <w:rPr>
          <w:rFonts w:ascii="Helvetica" w:hAnsi="Helvetica" w:eastAsia="Times New Roman" w:cs="Helvetica"/>
          <w:color w:val="404040"/>
          <w:sz w:val="24"/>
          <w:szCs w:val="24"/>
          <w:lang w:eastAsia="el-GR"/>
        </w:rPr>
      </w:pPr>
      <w:r>
        <w:rPr>
          <w:rFonts w:ascii="Helvetica" w:hAnsi="Helvetica" w:eastAsia="Times New Roman" w:cs="Helvetica"/>
          <w:b/>
          <w:bCs/>
          <w:color w:val="404040"/>
          <w:sz w:val="24"/>
          <w:szCs w:val="24"/>
          <w:lang w:eastAsia="el-GR"/>
        </w:rPr>
        <w:t>1. Η κλήρωση για τους δικαστικούς αντιπροσώπους </w:t>
      </w:r>
      <w:r>
        <w:rPr>
          <w:rFonts w:ascii="Helvetica" w:hAnsi="Helvetica" w:eastAsia="Times New Roman" w:cs="Helvetica"/>
          <w:color w:val="404040"/>
          <w:sz w:val="24"/>
          <w:szCs w:val="24"/>
          <w:lang w:eastAsia="el-GR"/>
        </w:rPr>
        <w:t>των Ευρωεκλογών της 9ης Ιουνίου 2024 θα πραγματοποιηθεί την </w:t>
      </w:r>
      <w:r>
        <w:rPr>
          <w:rFonts w:ascii="Helvetica" w:hAnsi="Helvetica" w:eastAsia="Times New Roman" w:cs="Helvetica"/>
          <w:b/>
          <w:bCs/>
          <w:color w:val="404040"/>
          <w:sz w:val="24"/>
          <w:szCs w:val="24"/>
          <w:lang w:eastAsia="el-GR"/>
        </w:rPr>
        <w:t>Τετάρτη 29/5/2024 και ώρα 12:00 </w:t>
      </w:r>
      <w:r>
        <w:rPr>
          <w:rFonts w:ascii="Helvetica" w:hAnsi="Helvetica" w:eastAsia="Times New Roman" w:cs="Helvetica"/>
          <w:color w:val="404040"/>
          <w:sz w:val="24"/>
          <w:szCs w:val="24"/>
          <w:lang w:eastAsia="el-GR"/>
        </w:rPr>
        <w:t> στην αίθουσα 102 του Πολιτικού Τμήματος του Αρείου Πάγου.</w:t>
      </w:r>
    </w:p>
    <w:p>
      <w:pPr>
        <w:shd w:val="clear" w:color="auto" w:fill="FFFFFF"/>
        <w:spacing w:before="100" w:beforeAutospacing="1" w:after="100" w:afterAutospacing="1" w:line="240" w:lineRule="auto"/>
        <w:rPr>
          <w:rFonts w:ascii="Helvetica" w:hAnsi="Helvetica" w:eastAsia="Times New Roman" w:cs="Helvetica"/>
          <w:color w:val="404040"/>
          <w:sz w:val="24"/>
          <w:szCs w:val="24"/>
          <w:lang w:eastAsia="el-GR"/>
        </w:rPr>
      </w:pPr>
      <w:r>
        <w:rPr>
          <w:rFonts w:ascii="Helvetica" w:hAnsi="Helvetica" w:eastAsia="Times New Roman" w:cs="Helvetica"/>
          <w:b/>
          <w:bCs/>
          <w:color w:val="404040"/>
          <w:sz w:val="24"/>
          <w:szCs w:val="24"/>
          <w:lang w:eastAsia="el-GR"/>
        </w:rPr>
        <w:t>2. Μετά τη δημοσίευση</w:t>
      </w:r>
      <w:r>
        <w:rPr>
          <w:rFonts w:ascii="Helvetica" w:hAnsi="Helvetica" w:eastAsia="Times New Roman" w:cs="Helvetica"/>
          <w:color w:val="404040"/>
          <w:sz w:val="24"/>
          <w:szCs w:val="24"/>
          <w:lang w:eastAsia="el-GR"/>
        </w:rPr>
        <w:t> της επικαιροποιημένης λίστας από το Υπουργείο Εσωτερικών, τα εκλογικά τμήματα ανέρχονται συνολικά σε 18.380 ανά την Επικράτεια (έπειτα από απόφαση του ΥΠΕΣ να συγκροτηθούν εκλογικά τμήματα με μέσο αριθμό 700 εκλογέων ανά τμήμα).</w:t>
      </w:r>
    </w:p>
    <w:p>
      <w:pPr>
        <w:shd w:val="clear" w:color="auto" w:fill="FFFFFF"/>
        <w:spacing w:before="100" w:beforeAutospacing="1" w:after="100" w:afterAutospacing="1" w:line="240" w:lineRule="auto"/>
        <w:rPr>
          <w:rFonts w:ascii="Helvetica" w:hAnsi="Helvetica" w:eastAsia="Times New Roman" w:cs="Helvetica"/>
          <w:color w:val="404040"/>
          <w:sz w:val="24"/>
          <w:szCs w:val="24"/>
          <w:lang w:eastAsia="el-GR"/>
        </w:rPr>
      </w:pPr>
      <w:r>
        <w:rPr>
          <w:rFonts w:ascii="Helvetica" w:hAnsi="Helvetica" w:eastAsia="Times New Roman" w:cs="Helvetica"/>
          <w:color w:val="404040"/>
          <w:sz w:val="24"/>
          <w:szCs w:val="24"/>
          <w:lang w:eastAsia="el-GR"/>
        </w:rPr>
        <w:t>3</w:t>
      </w:r>
      <w:r>
        <w:rPr>
          <w:rFonts w:ascii="Helvetica" w:hAnsi="Helvetica" w:eastAsia="Times New Roman" w:cs="Helvetica"/>
          <w:b/>
          <w:bCs/>
          <w:color w:val="404040"/>
          <w:sz w:val="24"/>
          <w:szCs w:val="24"/>
          <w:lang w:eastAsia="el-GR"/>
        </w:rPr>
        <w:t>. Στον αριθμό αυτό των διορισμών </w:t>
      </w:r>
      <w:r>
        <w:rPr>
          <w:rFonts w:ascii="Helvetica" w:hAnsi="Helvetica" w:eastAsia="Times New Roman" w:cs="Helvetica"/>
          <w:color w:val="404040"/>
          <w:sz w:val="24"/>
          <w:szCs w:val="24"/>
          <w:lang w:eastAsia="el-GR"/>
        </w:rPr>
        <w:t>θα προστεθούν 701 θέσεις δικαστικών αντιπροσώπων, που θα εκτελέσουν καθήκοντα Εφορευτικών Επιτροπών στα 237 τμήματα διαλογής της επιστολικής ψήφου, τα οποία θα λειτουργήσουν στην Περιφέρεια Αττικής. Στον άνω συνολικό αριθμό διορισμών θα προστεθεί και ποσοστό 15% αναπληρωματικών δικαστικών αντιπροσώπων.</w:t>
      </w:r>
    </w:p>
    <w:p>
      <w:pPr>
        <w:shd w:val="clear" w:color="auto" w:fill="FFFFFF"/>
        <w:spacing w:before="100" w:beforeAutospacing="1" w:after="100" w:afterAutospacing="1" w:line="240" w:lineRule="auto"/>
        <w:rPr>
          <w:rFonts w:ascii="Helvetica" w:hAnsi="Helvetica" w:eastAsia="Times New Roman" w:cs="Helvetica"/>
          <w:color w:val="404040"/>
          <w:sz w:val="24"/>
          <w:szCs w:val="24"/>
          <w:lang w:eastAsia="el-GR"/>
        </w:rPr>
      </w:pPr>
      <w:r>
        <w:rPr>
          <w:rFonts w:ascii="Helvetica" w:hAnsi="Helvetica" w:eastAsia="Times New Roman" w:cs="Helvetica"/>
          <w:b/>
          <w:bCs/>
          <w:color w:val="404040"/>
          <w:sz w:val="24"/>
          <w:szCs w:val="24"/>
          <w:lang w:eastAsia="el-GR"/>
        </w:rPr>
        <w:t>4. Θα τηρηθούν τα ποσοστά </w:t>
      </w:r>
      <w:r>
        <w:rPr>
          <w:rFonts w:ascii="Helvetica" w:hAnsi="Helvetica" w:eastAsia="Times New Roman" w:cs="Helvetica"/>
          <w:color w:val="404040"/>
          <w:sz w:val="24"/>
          <w:szCs w:val="24"/>
          <w:lang w:eastAsia="el-GR"/>
        </w:rPr>
        <w:t>επί των διορισμών, όπως αυτά καθορίζονται από την απόφαση του Α1 Τμήματος του Αρείου Πάγου που είχε εφαρμοστεί στις εκλογές περασμένου έτους.</w:t>
      </w:r>
    </w:p>
    <w:p>
      <w:pPr>
        <w:shd w:val="clear" w:color="auto" w:fill="FFFFFF"/>
        <w:spacing w:before="100" w:beforeAutospacing="1" w:after="100" w:afterAutospacing="1" w:line="240" w:lineRule="auto"/>
        <w:rPr>
          <w:rFonts w:ascii="Helvetica" w:hAnsi="Helvetica" w:eastAsia="Times New Roman" w:cs="Helvetica"/>
          <w:color w:val="404040"/>
          <w:sz w:val="24"/>
          <w:szCs w:val="24"/>
          <w:lang w:eastAsia="el-GR"/>
        </w:rPr>
      </w:pPr>
      <w:r>
        <w:rPr>
          <w:rFonts w:ascii="Helvetica" w:hAnsi="Helvetica" w:eastAsia="Times New Roman" w:cs="Helvetica"/>
          <w:b/>
          <w:bCs/>
          <w:color w:val="404040"/>
          <w:sz w:val="24"/>
          <w:szCs w:val="24"/>
          <w:lang w:eastAsia="el-GR"/>
        </w:rPr>
        <w:t>5. Ήδη έχουν υποβληθεί πανελλαδικά 28.268</w:t>
      </w:r>
      <w:r>
        <w:rPr>
          <w:rFonts w:ascii="Helvetica" w:hAnsi="Helvetica" w:eastAsia="Times New Roman" w:cs="Helvetica"/>
          <w:color w:val="404040"/>
          <w:sz w:val="24"/>
          <w:szCs w:val="24"/>
          <w:lang w:eastAsia="el-GR"/>
        </w:rPr>
        <w:t> αιτήσεις προτίμησης και 5.866 εξαίρεσης δικηγόρων, καθώς και 2.688 αιτήσεις προτίμησης ασκουμένων και 121 εξαίρεσης.</w:t>
      </w:r>
    </w:p>
    <w:p>
      <w:pPr>
        <w:shd w:val="clear" w:color="auto" w:fill="FFFFFF"/>
        <w:spacing w:after="0" w:line="240" w:lineRule="auto"/>
        <w:rPr>
          <w:rFonts w:ascii="Helvetica" w:hAnsi="Helvetica" w:eastAsia="Times New Roman" w:cs="Helvetica"/>
          <w:color w:val="404040"/>
          <w:sz w:val="24"/>
          <w:szCs w:val="24"/>
          <w:lang w:eastAsia="el-GR"/>
        </w:rPr>
      </w:pPr>
      <w:r>
        <w:rPr>
          <w:rFonts w:ascii="Helvetica" w:hAnsi="Helvetica" w:eastAsia="Times New Roman" w:cs="Helvetica"/>
          <w:b/>
          <w:bCs/>
          <w:color w:val="404040"/>
          <w:sz w:val="24"/>
          <w:szCs w:val="24"/>
          <w:lang w:eastAsia="el-GR"/>
        </w:rPr>
        <w:t>6. Ως προς το ύψος της εκλογικής αποζημίωσης</w:t>
      </w:r>
      <w:r>
        <w:rPr>
          <w:rFonts w:ascii="Helvetica" w:hAnsi="Helvetica" w:eastAsia="Times New Roman" w:cs="Helvetica"/>
          <w:color w:val="404040"/>
          <w:sz w:val="24"/>
          <w:szCs w:val="24"/>
          <w:lang w:eastAsia="el-GR"/>
        </w:rPr>
        <w:t> και τις λοιπές λεπτομέρειες (μετακινήσεις, διόδια κλπ), αναμένεται ενημέρωση μετά τη συνάντηση αντιπροσωπείας της Ο</w:t>
      </w:r>
      <w:r>
        <w:rPr>
          <w:rFonts w:ascii="Helvetica" w:hAnsi="Helvetica" w:eastAsia="Times New Roman" w:cs="Helvetica"/>
          <w:b/>
          <w:bCs/>
          <w:color w:val="404040"/>
          <w:sz w:val="24"/>
          <w:szCs w:val="24"/>
          <w:lang w:eastAsia="el-GR"/>
        </w:rPr>
        <w:t>λομέλειας </w:t>
      </w:r>
      <w:r>
        <w:rPr>
          <w:rFonts w:ascii="Helvetica" w:hAnsi="Helvetica" w:eastAsia="Times New Roman" w:cs="Helvetica"/>
          <w:color w:val="404040"/>
          <w:sz w:val="24"/>
          <w:szCs w:val="24"/>
          <w:lang w:eastAsia="el-GR"/>
        </w:rPr>
        <w:t>των Δικηγορικών Συλλόγων με τον αρμόδιο Αναπληρωτή Υπουργό Εσωτερικών κ.</w:t>
      </w:r>
      <w:r>
        <w:rPr>
          <w:rFonts w:ascii="Helvetica" w:hAnsi="Helvetica" w:eastAsia="Times New Roman" w:cs="Helvetica"/>
          <w:b/>
          <w:bCs/>
          <w:color w:val="404040"/>
          <w:sz w:val="24"/>
          <w:szCs w:val="24"/>
          <w:lang w:eastAsia="el-GR"/>
        </w:rPr>
        <w:t> Θεόδωρο Λιβάνιο</w:t>
      </w:r>
      <w:r>
        <w:rPr>
          <w:rFonts w:ascii="Helvetica" w:hAnsi="Helvetica" w:eastAsia="Times New Roman" w:cs="Helvetica"/>
          <w:color w:val="404040"/>
          <w:sz w:val="24"/>
          <w:szCs w:val="24"/>
          <w:lang w:eastAsia="el-GR"/>
        </w:rPr>
        <w:t>.</w:t>
      </w:r>
    </w:p>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A1"/>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A1"/>
    <w:family w:val="swiss"/>
    <w:pitch w:val="default"/>
    <w:sig w:usb0="E1002EFF" w:usb1="C000605B" w:usb2="00000029" w:usb3="00000000" w:csb0="200101FF" w:csb1="20280000"/>
  </w:font>
  <w:font w:name="inherit">
    <w:altName w:val="Times New Roman"/>
    <w:panose1 w:val="00000000000000000000"/>
    <w:charset w:val="00"/>
    <w:family w:val="roman"/>
    <w:pitch w:val="default"/>
    <w:sig w:usb0="00000000" w:usb1="00000000" w:usb2="00000000" w:usb3="00000000" w:csb0="00000000" w:csb1="00000000"/>
  </w:font>
  <w:font w:name="Helvetica">
    <w:altName w:val="Arial"/>
    <w:panose1 w:val="020B0604020202020204"/>
    <w:charset w:val="A1"/>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D2"/>
    <w:rsid w:val="005247D2"/>
    <w:rsid w:val="00852D28"/>
    <w:rsid w:val="547334D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l-GR" w:eastAsia="en-US" w:bidi="ar-SA"/>
    </w:rPr>
  </w:style>
  <w:style w:type="paragraph" w:styleId="2">
    <w:name w:val="heading 1"/>
    <w:basedOn w:val="1"/>
    <w:link w:val="10"/>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l-GR"/>
    </w:rPr>
  </w:style>
  <w:style w:type="paragraph" w:styleId="3">
    <w:name w:val="heading 3"/>
    <w:basedOn w:val="1"/>
    <w:link w:val="11"/>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el-GR"/>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4"/>
    <w:semiHidden/>
    <w:unhideWhenUsed/>
    <w:uiPriority w:val="99"/>
    <w:pPr>
      <w:spacing w:after="0" w:line="240" w:lineRule="auto"/>
    </w:pPr>
    <w:rPr>
      <w:rFonts w:ascii="Tahoma" w:hAnsi="Tahoma" w:cs="Tahoma"/>
      <w:sz w:val="16"/>
      <w:szCs w:val="16"/>
    </w:rPr>
  </w:style>
  <w:style w:type="character" w:styleId="7">
    <w:name w:val="Hyperlink"/>
    <w:basedOn w:val="4"/>
    <w:semiHidden/>
    <w:unhideWhenUsed/>
    <w:uiPriority w:val="99"/>
    <w:rPr>
      <w:color w:val="0000FF"/>
      <w:u w:val="single"/>
    </w:rPr>
  </w:style>
  <w:style w:type="paragraph" w:styleId="8">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el-GR"/>
    </w:rPr>
  </w:style>
  <w:style w:type="character" w:styleId="9">
    <w:name w:val="Strong"/>
    <w:basedOn w:val="4"/>
    <w:qFormat/>
    <w:uiPriority w:val="22"/>
    <w:rPr>
      <w:b/>
      <w:bCs/>
    </w:rPr>
  </w:style>
  <w:style w:type="character" w:customStyle="1" w:styleId="10">
    <w:name w:val="Επικεφαλίδα 1 Char"/>
    <w:basedOn w:val="4"/>
    <w:link w:val="2"/>
    <w:uiPriority w:val="9"/>
    <w:rPr>
      <w:rFonts w:ascii="Times New Roman" w:hAnsi="Times New Roman" w:eastAsia="Times New Roman" w:cs="Times New Roman"/>
      <w:b/>
      <w:bCs/>
      <w:kern w:val="36"/>
      <w:sz w:val="48"/>
      <w:szCs w:val="48"/>
      <w:lang w:eastAsia="el-GR"/>
    </w:rPr>
  </w:style>
  <w:style w:type="character" w:customStyle="1" w:styleId="11">
    <w:name w:val="Επικεφαλίδα 3 Char"/>
    <w:basedOn w:val="4"/>
    <w:link w:val="3"/>
    <w:uiPriority w:val="9"/>
    <w:rPr>
      <w:rFonts w:ascii="Times New Roman" w:hAnsi="Times New Roman" w:eastAsia="Times New Roman" w:cs="Times New Roman"/>
      <w:b/>
      <w:bCs/>
      <w:sz w:val="27"/>
      <w:szCs w:val="27"/>
      <w:lang w:eastAsia="el-GR"/>
    </w:rPr>
  </w:style>
  <w:style w:type="character" w:customStyle="1" w:styleId="12">
    <w:name w:val="field"/>
    <w:basedOn w:val="4"/>
    <w:uiPriority w:val="0"/>
  </w:style>
  <w:style w:type="character" w:customStyle="1" w:styleId="13">
    <w:name w:val="field__item-wrapper"/>
    <w:basedOn w:val="4"/>
    <w:uiPriority w:val="0"/>
  </w:style>
  <w:style w:type="character" w:customStyle="1" w:styleId="14">
    <w:name w:val="Κείμενο πλαισίου Char"/>
    <w:basedOn w:val="4"/>
    <w:link w:val="6"/>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Company>
  <Pages>1</Pages>
  <Words>253</Words>
  <Characters>1369</Characters>
  <Lines>11</Lines>
  <Paragraphs>3</Paragraphs>
  <TotalTime>1</TotalTime>
  <ScaleCrop>false</ScaleCrop>
  <LinksUpToDate>false</LinksUpToDate>
  <CharactersWithSpaces>1619</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2024-05-28T18:08:00Z</dcterms:created>
  <dc:creator>Home</dc:creator>
  <cp:lastModifiedBy>DSX DSX</cp:lastModifiedBy>
  <dcterms:modified xsi:type="dcterms:W3CDTF">2024-05-29T05:53:39Z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02F2DE1AF6C84E699D997A4BE4F6640C_13</vt:lpwstr>
  </property>
</Properties>
</file>